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C5" w:rsidRDefault="008F6ED0" w:rsidP="00F01CC5">
      <w:pPr>
        <w:jc w:val="both"/>
      </w:pPr>
      <w:r>
        <w:t>¿</w:t>
      </w:r>
      <w:r w:rsidR="00F01CC5">
        <w:t>Y después de</w:t>
      </w:r>
      <w:r>
        <w:t xml:space="preserve"> la noticia </w:t>
      </w:r>
      <w:proofErr w:type="spellStart"/>
      <w:r w:rsidR="00F01CC5">
        <w:t>que</w:t>
      </w:r>
      <w:proofErr w:type="spellEnd"/>
      <w:r w:rsidR="00F01CC5">
        <w:t>?</w:t>
      </w:r>
    </w:p>
    <w:p w:rsidR="00F01CC5" w:rsidRDefault="00616BFC" w:rsidP="00F01CC5">
      <w:pPr>
        <w:pStyle w:val="Prrafodelista"/>
        <w:numPr>
          <w:ilvl w:val="0"/>
          <w:numId w:val="1"/>
        </w:numPr>
        <w:jc w:val="both"/>
      </w:pPr>
      <w:r>
        <w:t>De un tiempo</w:t>
      </w:r>
      <w:r w:rsidR="00F01CC5">
        <w:t xml:space="preserve"> a esta parte los medios </w:t>
      </w:r>
      <w:r>
        <w:t xml:space="preserve">de comunicación </w:t>
      </w:r>
      <w:r w:rsidR="00F01CC5">
        <w:t>nos acribillan a supuestos casos de corrupción, prevaricación….</w:t>
      </w:r>
    </w:p>
    <w:p w:rsidR="00F01CC5" w:rsidRDefault="00F01CC5" w:rsidP="00F01CC5">
      <w:pPr>
        <w:pStyle w:val="Prrafodelista"/>
        <w:jc w:val="both"/>
      </w:pPr>
      <w:r>
        <w:t xml:space="preserve">El problema fundamental es que una vez aparece una noticia en prensa desaparece la presunción de inocencia y todos ya estimamos </w:t>
      </w:r>
      <w:r w:rsidR="008F6ED0">
        <w:t xml:space="preserve">(incluido el abogado suscribiente) </w:t>
      </w:r>
      <w:r>
        <w:t xml:space="preserve">que </w:t>
      </w:r>
      <w:r w:rsidR="008F6ED0">
        <w:t xml:space="preserve">el sujeto </w:t>
      </w:r>
      <w:r>
        <w:t>sospechoso o inculpado</w:t>
      </w:r>
      <w:r w:rsidR="008F6ED0">
        <w:t xml:space="preserve"> es ya de por si culpable</w:t>
      </w:r>
      <w:r>
        <w:t xml:space="preserve">. </w:t>
      </w:r>
      <w:r w:rsidR="008F6ED0">
        <w:t>Así el asunto al que queremos referirnos f</w:t>
      </w:r>
      <w:r>
        <w:t>ue apertura en el telediario de las 15:00 horas y “</w:t>
      </w:r>
      <w:proofErr w:type="spellStart"/>
      <w:r>
        <w:t>trendi</w:t>
      </w:r>
      <w:r w:rsidR="008F6ED0">
        <w:t>ng</w:t>
      </w:r>
      <w:proofErr w:type="spellEnd"/>
      <w:r w:rsidR="008F6ED0">
        <w:t xml:space="preserve"> </w:t>
      </w:r>
      <w:proofErr w:type="spellStart"/>
      <w:r w:rsidR="008F6ED0">
        <w:t>topic</w:t>
      </w:r>
      <w:proofErr w:type="spellEnd"/>
      <w:r w:rsidR="008F6ED0">
        <w:t xml:space="preserve">” durante más de un mes en los distintos medios de comunicación. </w:t>
      </w:r>
    </w:p>
    <w:p w:rsidR="00244160" w:rsidRDefault="00F01CC5" w:rsidP="00F01CC5">
      <w:pPr>
        <w:pStyle w:val="Prrafodelista"/>
        <w:numPr>
          <w:ilvl w:val="0"/>
          <w:numId w:val="1"/>
        </w:numPr>
        <w:jc w:val="both"/>
      </w:pPr>
      <w:r>
        <w:t>En fechas recientes se ha producido el sobreseimiento de</w:t>
      </w:r>
      <w:r w:rsidR="008F6ED0">
        <w:t xml:space="preserve">l citado asunto. </w:t>
      </w:r>
      <w:r>
        <w:t xml:space="preserve"> </w:t>
      </w:r>
      <w:r w:rsidR="008F6ED0">
        <w:t>Nuestro despacho defendíamos (</w:t>
      </w:r>
      <w:r>
        <w:t>desde el punto de vista urbanístic</w:t>
      </w:r>
      <w:r w:rsidR="008F6ED0">
        <w:t xml:space="preserve">o) a una persona de la que podemos </w:t>
      </w:r>
      <w:r>
        <w:t xml:space="preserve"> poner la mano en el fuego. Obviamente </w:t>
      </w:r>
      <w:r w:rsidR="008F6ED0">
        <w:t xml:space="preserve">la finalización del procedimiento </w:t>
      </w:r>
      <w:r w:rsidR="00244160">
        <w:t xml:space="preserve">sin culpable alguno no es noticia, y como tal </w:t>
      </w:r>
      <w:r w:rsidR="008F6ED0">
        <w:t>ni</w:t>
      </w:r>
      <w:r>
        <w:t xml:space="preserve"> ha salido ni saldrá</w:t>
      </w:r>
      <w:r w:rsidR="00244160">
        <w:t xml:space="preserve"> en los medios de comunicación. </w:t>
      </w:r>
    </w:p>
    <w:p w:rsidR="00244160" w:rsidRDefault="00244160" w:rsidP="00F01CC5">
      <w:pPr>
        <w:pStyle w:val="Prrafodelista"/>
        <w:numPr>
          <w:ilvl w:val="0"/>
          <w:numId w:val="1"/>
        </w:numPr>
        <w:jc w:val="both"/>
      </w:pPr>
      <w:r>
        <w:t xml:space="preserve">La consecuencia de este procedimiento ha sido : </w:t>
      </w:r>
    </w:p>
    <w:p w:rsidR="00244160" w:rsidRDefault="00F01CC5" w:rsidP="00244160">
      <w:pPr>
        <w:pStyle w:val="Prrafodelista"/>
        <w:numPr>
          <w:ilvl w:val="1"/>
          <w:numId w:val="1"/>
        </w:numPr>
        <w:jc w:val="both"/>
      </w:pPr>
      <w:r>
        <w:t>El honor de ciertas personas (alcalde, concejal, técnicos y promotores) “vilipendiad</w:t>
      </w:r>
      <w:r w:rsidR="008F6ED0">
        <w:t xml:space="preserve">o”. </w:t>
      </w:r>
    </w:p>
    <w:p w:rsidR="00244160" w:rsidRDefault="00244160" w:rsidP="00244160">
      <w:pPr>
        <w:pStyle w:val="Prrafodelista"/>
        <w:numPr>
          <w:ilvl w:val="1"/>
          <w:numId w:val="1"/>
        </w:numPr>
        <w:jc w:val="both"/>
      </w:pPr>
      <w:r>
        <w:t xml:space="preserve">Gastos de abogados, procuradores y peritos. </w:t>
      </w:r>
    </w:p>
    <w:p w:rsidR="00616BFC" w:rsidRDefault="00244160" w:rsidP="00244160">
      <w:pPr>
        <w:jc w:val="both"/>
      </w:pPr>
      <w:r>
        <w:t xml:space="preserve">Pues bien, según el juzgado todas </w:t>
      </w:r>
      <w:r w:rsidR="008F6ED0">
        <w:t>estas personas actuaro</w:t>
      </w:r>
      <w:r w:rsidR="00F01CC5">
        <w:t>n correc</w:t>
      </w:r>
      <w:r>
        <w:t xml:space="preserve">tamente pero nadie les repone de su daño en el honor ni de los gastos en los que han incurrido cuando actuaban trabajando para la administración. </w:t>
      </w:r>
    </w:p>
    <w:p w:rsidR="00616BFC" w:rsidRDefault="00616BFC" w:rsidP="00244160">
      <w:pPr>
        <w:jc w:val="both"/>
      </w:pPr>
    </w:p>
    <w:p w:rsidR="00F01CC5" w:rsidRDefault="00616BFC" w:rsidP="00244160">
      <w:pPr>
        <w:jc w:val="both"/>
      </w:pPr>
      <w:r>
        <w:t xml:space="preserve">Pues bien, </w:t>
      </w:r>
      <w:r w:rsidR="00244160">
        <w:t xml:space="preserve"> </w:t>
      </w:r>
      <w:r w:rsidR="00244160" w:rsidRPr="00616BFC">
        <w:rPr>
          <w:b/>
          <w:u w:val="single"/>
        </w:rPr>
        <w:t xml:space="preserve">¿Y ahora </w:t>
      </w:r>
      <w:proofErr w:type="spellStart"/>
      <w:r w:rsidR="00244160" w:rsidRPr="00616BFC">
        <w:rPr>
          <w:b/>
          <w:u w:val="single"/>
        </w:rPr>
        <w:t>que</w:t>
      </w:r>
      <w:proofErr w:type="spellEnd"/>
      <w:proofErr w:type="gramStart"/>
      <w:r w:rsidR="00244160" w:rsidRPr="00616BFC">
        <w:rPr>
          <w:b/>
          <w:u w:val="single"/>
        </w:rPr>
        <w:t>?</w:t>
      </w:r>
      <w:r w:rsidRPr="00616BFC">
        <w:rPr>
          <w:b/>
          <w:u w:val="single"/>
        </w:rPr>
        <w:t>.</w:t>
      </w:r>
      <w:proofErr w:type="gramEnd"/>
    </w:p>
    <w:p w:rsidR="00F01CC5" w:rsidRDefault="00F01CC5" w:rsidP="00F01CC5">
      <w:pPr>
        <w:ind w:left="360"/>
        <w:jc w:val="both"/>
      </w:pPr>
      <w:r>
        <w:t>Adjuntamos:</w:t>
      </w:r>
    </w:p>
    <w:p w:rsidR="00F01CC5" w:rsidRDefault="00F01CC5" w:rsidP="00F01CC5">
      <w:pPr>
        <w:pStyle w:val="Prrafodelista"/>
        <w:numPr>
          <w:ilvl w:val="0"/>
          <w:numId w:val="1"/>
        </w:numPr>
        <w:jc w:val="both"/>
      </w:pPr>
      <w:r w:rsidRPr="00F01CC5">
        <w:rPr>
          <w:b/>
        </w:rPr>
        <w:t>Documento nº 1</w:t>
      </w:r>
      <w:r>
        <w:t>: Auto de 28 de noviembre de 2013 de sobreseimiento.</w:t>
      </w:r>
    </w:p>
    <w:p w:rsidR="00F01CC5" w:rsidRDefault="00F01CC5" w:rsidP="00F01CC5">
      <w:pPr>
        <w:pStyle w:val="Prrafodelista"/>
        <w:numPr>
          <w:ilvl w:val="0"/>
          <w:numId w:val="1"/>
        </w:numPr>
        <w:jc w:val="both"/>
      </w:pPr>
      <w:r w:rsidRPr="00F01CC5">
        <w:rPr>
          <w:b/>
        </w:rPr>
        <w:t>Documento nº 2:</w:t>
      </w:r>
      <w:r>
        <w:t xml:space="preserve"> Auto de 11 de noviembre de 2014 de confirmación expresa del Auto.</w:t>
      </w:r>
    </w:p>
    <w:p w:rsidR="00F01CC5" w:rsidRDefault="00F01CC5" w:rsidP="00F01CC5">
      <w:pPr>
        <w:pStyle w:val="Prrafodelista"/>
        <w:numPr>
          <w:ilvl w:val="0"/>
          <w:numId w:val="1"/>
        </w:numPr>
        <w:jc w:val="both"/>
      </w:pPr>
      <w:r w:rsidRPr="00F01CC5">
        <w:rPr>
          <w:b/>
        </w:rPr>
        <w:t>Documento nº 3:</w:t>
      </w:r>
      <w:r>
        <w:t xml:space="preserve"> Noticias de prensa.</w:t>
      </w:r>
    </w:p>
    <w:sectPr w:rsidR="00F01CC5" w:rsidSect="00557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57E"/>
    <w:multiLevelType w:val="hybridMultilevel"/>
    <w:tmpl w:val="0FB275AE"/>
    <w:lvl w:ilvl="0" w:tplc="73CA82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1CC5"/>
    <w:rsid w:val="00244160"/>
    <w:rsid w:val="0025498D"/>
    <w:rsid w:val="00557D7A"/>
    <w:rsid w:val="00616BFC"/>
    <w:rsid w:val="008A0B92"/>
    <w:rsid w:val="008F6ED0"/>
    <w:rsid w:val="00F0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Guillermo</cp:lastModifiedBy>
  <cp:revision>5</cp:revision>
  <cp:lastPrinted>2014-11-26T11:13:00Z</cp:lastPrinted>
  <dcterms:created xsi:type="dcterms:W3CDTF">2014-11-26T11:04:00Z</dcterms:created>
  <dcterms:modified xsi:type="dcterms:W3CDTF">2014-12-19T16:43:00Z</dcterms:modified>
</cp:coreProperties>
</file>